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602" w:firstLineChars="200"/>
        <w:jc w:val="center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  <w:t>国创高科实业集团招聘简章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一、公司简介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国创高科实业集团有限公司成立于1996年12月，位于中国光谷武汉东湖新技术开发区，二十年间逐步发展成为一家集道路材料及</w:t>
      </w:r>
      <w:r>
        <w:rPr>
          <w:rFonts w:hint="eastAsia" w:ascii="仿宋" w:hAnsi="仿宋" w:eastAsia="仿宋"/>
          <w:sz w:val="30"/>
          <w:szCs w:val="30"/>
          <w:lang w:eastAsia="zh-CN"/>
        </w:rPr>
        <w:t>工程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" w:hAnsi="仿宋" w:eastAsia="仿宋"/>
          <w:sz w:val="30"/>
          <w:szCs w:val="30"/>
          <w:lang w:eastAsia="zh-CN"/>
        </w:rPr>
        <w:t>汽车制造、房地产开发与经纪服务、酒店管理、金融与投资、</w:t>
      </w:r>
      <w:r>
        <w:rPr>
          <w:rFonts w:hint="eastAsia" w:ascii="仿宋" w:hAnsi="仿宋" w:eastAsia="仿宋"/>
          <w:sz w:val="30"/>
          <w:szCs w:val="30"/>
        </w:rPr>
        <w:t>教育投资于一体的大型高科技企业集团。是首批享受湖北省政府直通车服务的大企业。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集团公司控股或全资子公司20家，</w:t>
      </w:r>
      <w:r>
        <w:rPr>
          <w:rFonts w:hint="eastAsia" w:ascii="仿宋" w:hAnsi="仿宋" w:eastAsia="仿宋" w:cs="Arial"/>
          <w:color w:val="333333"/>
          <w:kern w:val="0"/>
          <w:sz w:val="30"/>
          <w:szCs w:val="30"/>
          <w:lang w:val="en-US" w:eastAsia="zh-CN"/>
        </w:rPr>
        <w:t>参股子公司67家。</w:t>
      </w:r>
      <w:r>
        <w:rPr>
          <w:rFonts w:hint="eastAsia" w:ascii="仿宋" w:hAnsi="仿宋" w:eastAsia="仿宋"/>
          <w:sz w:val="30"/>
          <w:szCs w:val="30"/>
        </w:rPr>
        <w:t>其中2家上市公司（国内国创高新，股票代码002377；国外加拿大撒哈拉能源，股票代码SAH），拥有国家级交通运输行业研发中心，省级工程技术研究中心，省级企业技术中心，本部现有职工2000余人，其中管理团队大学本科以上学历占90%，专业技术人员占70%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现因发展需要，集团旗下基金管理公司、融资担保公司、融资租赁公司等金融类分子公司需要招募大量应届管培生。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0" w:leftChars="0" w:firstLine="600" w:firstLineChars="0"/>
        <w:textAlignment w:val="auto"/>
        <w:outlineLvl w:val="9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专业要求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0" w:leftChars="0"/>
        <w:textAlignment w:val="auto"/>
        <w:outlineLvl w:val="9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经济学、金融学、国际经济与贸易等相关专业</w:t>
      </w:r>
    </w:p>
    <w:p>
      <w:pPr>
        <w:widowControl/>
        <w:numPr>
          <w:ilvl w:val="0"/>
          <w:numId w:val="1"/>
        </w:numPr>
        <w:shd w:val="clear" w:color="auto" w:fill="FFFFFF"/>
        <w:spacing w:line="360" w:lineRule="atLeast"/>
        <w:ind w:left="30" w:leftChars="0" w:firstLine="600" w:firstLineChars="0"/>
        <w:jc w:val="left"/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招聘流程：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tLeast"/>
        <w:jc w:val="left"/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网络申请—简历筛选—在线测评—面试—发放Offer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tLeast"/>
        <w:ind w:firstLine="640" w:firstLineChars="200"/>
        <w:jc w:val="left"/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四、发展空间及福利待遇：</w:t>
      </w:r>
    </w:p>
    <w:p>
      <w:pPr>
        <w:widowControl/>
        <w:numPr>
          <w:ilvl w:val="0"/>
          <w:numId w:val="2"/>
        </w:numPr>
        <w:shd w:val="clear" w:color="auto" w:fill="FFFFFF"/>
        <w:spacing w:line="360" w:lineRule="atLeast"/>
        <w:ind w:firstLine="640" w:firstLineChars="200"/>
        <w:jc w:val="left"/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多元化职业发展平台：跨板块跨区域多元职业发展方向，双通道晋升空间</w:t>
      </w:r>
    </w:p>
    <w:p>
      <w:pPr>
        <w:widowControl/>
        <w:numPr>
          <w:ilvl w:val="0"/>
          <w:numId w:val="2"/>
        </w:numPr>
        <w:shd w:val="clear" w:color="auto" w:fill="FFFFFF"/>
        <w:spacing w:line="360" w:lineRule="atLeast"/>
        <w:ind w:firstLine="640" w:firstLineChars="200"/>
        <w:jc w:val="left"/>
        <w:rPr>
          <w:rFonts w:hint="default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新人培训营：一对一导师机制，针对性岗位培训，定期集体学习</w:t>
      </w:r>
    </w:p>
    <w:p>
      <w:pPr>
        <w:widowControl/>
        <w:numPr>
          <w:ilvl w:val="0"/>
          <w:numId w:val="2"/>
        </w:numPr>
        <w:shd w:val="clear" w:color="auto" w:fill="FFFFFF"/>
        <w:spacing w:line="360" w:lineRule="atLeast"/>
        <w:ind w:firstLine="640" w:firstLineChars="200"/>
        <w:jc w:val="left"/>
        <w:rPr>
          <w:rFonts w:hint="default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完善的福利保障体系：五险一金、带薪年假、免费食宿、各类团建活动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tLeast"/>
        <w:ind w:left="630" w:leftChars="0"/>
        <w:jc w:val="left"/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五、简历投递方式：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tLeast"/>
        <w:jc w:val="left"/>
        <w:rPr>
          <w:rFonts w:hint="default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1、关注国创高科实业集团有限公司公众号，进入“人才招聘”投递简历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tLeast"/>
        <w:jc w:val="left"/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2、邮箱：</w:t>
      </w: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instrText xml:space="preserve"> HYPERLINK "mailto:hr@guochuangjituan.com" </w:instrText>
      </w: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hr@guochuangjituan.com</w:t>
      </w: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fldChar w:fldCharType="end"/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tLeast"/>
        <w:jc w:val="left"/>
        <w:rPr>
          <w:rFonts w:hint="default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  <w:t>3、联系电话：027-87617347-8105袁经理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tLeast"/>
        <w:jc w:val="left"/>
        <w:rPr>
          <w:rFonts w:hint="eastAsia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tLeast"/>
        <w:ind w:left="630" w:leftChars="0"/>
        <w:jc w:val="left"/>
        <w:rPr>
          <w:rFonts w:hint="default" w:ascii="仿宋" w:hAnsi="仿宋" w:eastAsia="仿宋" w:cs="Arial"/>
          <w:color w:val="333333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0" w:leftChars="0"/>
        <w:textAlignment w:val="auto"/>
        <w:outlineLvl w:val="9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Arial"/>
          <w:color w:val="333333"/>
          <w:kern w:val="0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CF1AFC"/>
    <w:multiLevelType w:val="singleLevel"/>
    <w:tmpl w:val="BCCF1AFC"/>
    <w:lvl w:ilvl="0" w:tentative="0">
      <w:start w:val="2"/>
      <w:numFmt w:val="chineseCounting"/>
      <w:suff w:val="nothing"/>
      <w:lvlText w:val="%1、"/>
      <w:lvlJc w:val="left"/>
      <w:pPr>
        <w:ind w:left="30"/>
      </w:pPr>
      <w:rPr>
        <w:rFonts w:hint="eastAsia"/>
      </w:rPr>
    </w:lvl>
  </w:abstractNum>
  <w:abstractNum w:abstractNumId="1">
    <w:nsid w:val="BFCBE7EA"/>
    <w:multiLevelType w:val="singleLevel"/>
    <w:tmpl w:val="BFCBE7E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0546C"/>
    <w:rsid w:val="0F375926"/>
    <w:rsid w:val="1CC33AE8"/>
    <w:rsid w:val="29F355E3"/>
    <w:rsid w:val="336239BE"/>
    <w:rsid w:val="41D6793F"/>
    <w:rsid w:val="572D6C62"/>
    <w:rsid w:val="6158744E"/>
    <w:rsid w:val="7207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2021-09-22T02:46:00Z</dcterms:created>
  <dc:creator>Administrator</dc:creator>
  <cp:lastModifiedBy>树叶</cp:lastModifiedBy>
  <cp:lastPrinted>2021-10-14T04:21:00Z</cp:lastPrinted>
  <dcterms:modified xsi:type="dcterms:W3CDTF">2022-02-28T02:40:00Z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1C066DE217144CF3A89256D06B16684E</vt:lpwstr>
  </property>
</Properties>
</file>